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3E" w:rsidRDefault="0045580C" w:rsidP="0035357F">
      <w:pPr>
        <w:pStyle w:val="Nzev"/>
        <w:spacing w:after="240"/>
        <w:jc w:val="both"/>
        <w:rPr>
          <w:sz w:val="36"/>
          <w:szCs w:val="36"/>
        </w:rPr>
      </w:pPr>
      <w:r w:rsidRPr="0045580C">
        <w:rPr>
          <w:sz w:val="36"/>
          <w:szCs w:val="36"/>
        </w:rPr>
        <w:t>ŠKOLNÍ ŘÁD MATEŘSKÉ ŠKOLY HLINCOVÁ HORA</w:t>
      </w:r>
    </w:p>
    <w:p w:rsidR="002865E5" w:rsidRDefault="002865E5" w:rsidP="0035357F">
      <w:pPr>
        <w:pStyle w:val="Nadpis2"/>
        <w:spacing w:after="240"/>
        <w:jc w:val="both"/>
      </w:pPr>
      <w:r>
        <w:t>OBSAH:</w:t>
      </w:r>
    </w:p>
    <w:p w:rsidR="0077353E" w:rsidRDefault="002865E5" w:rsidP="0035357F">
      <w:pPr>
        <w:pStyle w:val="Odstavecseseznamem"/>
        <w:numPr>
          <w:ilvl w:val="0"/>
          <w:numId w:val="2"/>
        </w:numPr>
        <w:spacing w:after="240"/>
        <w:jc w:val="both"/>
      </w:pPr>
      <w:r>
        <w:t>Úvodní</w:t>
      </w:r>
      <w:r w:rsidR="0077353E">
        <w:t xml:space="preserve"> u</w:t>
      </w:r>
      <w:r>
        <w:t>stanovení</w:t>
      </w:r>
    </w:p>
    <w:p w:rsidR="0077353E" w:rsidRDefault="002865E5" w:rsidP="0035357F">
      <w:pPr>
        <w:pStyle w:val="Odstavecseseznamem"/>
        <w:numPr>
          <w:ilvl w:val="0"/>
          <w:numId w:val="2"/>
        </w:numPr>
        <w:spacing w:after="240"/>
        <w:jc w:val="both"/>
      </w:pPr>
      <w:r>
        <w:t>Přijímání dětí do MŠ</w:t>
      </w:r>
    </w:p>
    <w:p w:rsidR="0077353E" w:rsidRDefault="002865E5" w:rsidP="0035357F">
      <w:pPr>
        <w:pStyle w:val="Odstavecseseznamem"/>
        <w:numPr>
          <w:ilvl w:val="0"/>
          <w:numId w:val="2"/>
        </w:numPr>
        <w:spacing w:after="240"/>
        <w:jc w:val="both"/>
      </w:pPr>
      <w:r>
        <w:t>Provoz MŠ</w:t>
      </w:r>
    </w:p>
    <w:p w:rsidR="0077353E" w:rsidRDefault="002865E5" w:rsidP="0035357F">
      <w:pPr>
        <w:pStyle w:val="Odstavecseseznamem"/>
        <w:numPr>
          <w:ilvl w:val="0"/>
          <w:numId w:val="2"/>
        </w:numPr>
        <w:spacing w:after="240"/>
        <w:jc w:val="both"/>
      </w:pPr>
      <w:r>
        <w:t>Zdravotní péče a bezpečnost dětí v</w:t>
      </w:r>
      <w:r w:rsidR="0077353E">
        <w:t> </w:t>
      </w:r>
      <w:r>
        <w:t>MŠ</w:t>
      </w:r>
    </w:p>
    <w:p w:rsidR="0077353E" w:rsidRDefault="002865E5" w:rsidP="0035357F">
      <w:pPr>
        <w:pStyle w:val="Odstavecseseznamem"/>
        <w:numPr>
          <w:ilvl w:val="0"/>
          <w:numId w:val="2"/>
        </w:numPr>
        <w:spacing w:after="240"/>
        <w:jc w:val="both"/>
      </w:pPr>
      <w:r>
        <w:t>Úplata za předškolní vzdělávání</w:t>
      </w:r>
      <w:r w:rsidR="0077353E">
        <w:t xml:space="preserve"> </w:t>
      </w:r>
    </w:p>
    <w:p w:rsidR="0077353E" w:rsidRDefault="002865E5" w:rsidP="0035357F">
      <w:pPr>
        <w:pStyle w:val="Odstavecseseznamem"/>
        <w:numPr>
          <w:ilvl w:val="0"/>
          <w:numId w:val="2"/>
        </w:numPr>
        <w:spacing w:after="240"/>
        <w:jc w:val="both"/>
      </w:pPr>
      <w:r>
        <w:t>Stravování</w:t>
      </w:r>
    </w:p>
    <w:p w:rsidR="002865E5" w:rsidRDefault="002865E5" w:rsidP="0035357F">
      <w:pPr>
        <w:pStyle w:val="Odstavecseseznamem"/>
        <w:numPr>
          <w:ilvl w:val="0"/>
          <w:numId w:val="2"/>
        </w:numPr>
        <w:spacing w:after="240"/>
        <w:jc w:val="both"/>
      </w:pPr>
      <w:r>
        <w:t>Další práva a povinnosti rodičů</w:t>
      </w:r>
    </w:p>
    <w:p w:rsidR="002865E5" w:rsidRDefault="00E6390F" w:rsidP="0035357F">
      <w:pPr>
        <w:pStyle w:val="Nadpis1"/>
        <w:spacing w:after="240"/>
        <w:jc w:val="both"/>
      </w:pPr>
      <w:r w:rsidRPr="00E6390F">
        <w:rPr>
          <w:bCs w:val="0"/>
        </w:rPr>
        <w:t>I.</w:t>
      </w:r>
      <w:r>
        <w:t xml:space="preserve"> </w:t>
      </w:r>
      <w:r w:rsidR="002865E5">
        <w:t>Úvodní ustanovení</w:t>
      </w:r>
    </w:p>
    <w:p w:rsidR="002865E5" w:rsidRDefault="002865E5" w:rsidP="0035357F">
      <w:pPr>
        <w:spacing w:after="240"/>
        <w:jc w:val="both"/>
      </w:pPr>
      <w:r>
        <w:t>Školní řád upravuje podrobnosti k výkonu práv a povinností dět</w:t>
      </w:r>
      <w:r w:rsidR="004E606A">
        <w:t>í a jejich zákonných zástupců v </w:t>
      </w:r>
      <w:r>
        <w:t>mateřské škole, podrobnosti o pravidlech vzájemných vztahů s pedagogickými pracovníky.</w:t>
      </w:r>
    </w:p>
    <w:p w:rsidR="002865E5" w:rsidRDefault="002865E5" w:rsidP="004A11DC">
      <w:pPr>
        <w:spacing w:after="120"/>
        <w:jc w:val="both"/>
      </w:pPr>
      <w:r>
        <w:t>Obsah školního řádu je vymezen</w:t>
      </w:r>
      <w:r w:rsidR="004E606A">
        <w:t>:</w:t>
      </w:r>
    </w:p>
    <w:p w:rsidR="002865E5" w:rsidRDefault="002865E5" w:rsidP="0035357F">
      <w:pPr>
        <w:pStyle w:val="Odstavecseseznamem"/>
        <w:numPr>
          <w:ilvl w:val="0"/>
          <w:numId w:val="3"/>
        </w:numPr>
        <w:spacing w:after="240"/>
        <w:jc w:val="both"/>
      </w:pPr>
      <w:r>
        <w:t>zákonem č.</w:t>
      </w:r>
      <w:r w:rsidR="00A46D49">
        <w:t xml:space="preserve"> </w:t>
      </w:r>
      <w:r>
        <w:t>561/2004 Sb., o předškolním, základním, středním, vyšším odborném a jiném vzdělávání ve znění pozdějších novel (školský</w:t>
      </w:r>
      <w:r w:rsidR="0080546D">
        <w:t xml:space="preserve"> </w:t>
      </w:r>
      <w:r>
        <w:t>zákon</w:t>
      </w:r>
      <w:r w:rsidR="00CE14FE">
        <w:t>)</w:t>
      </w:r>
    </w:p>
    <w:p w:rsidR="00CE14FE" w:rsidRDefault="002865E5" w:rsidP="0035357F">
      <w:pPr>
        <w:pStyle w:val="Odstavecseseznamem"/>
        <w:numPr>
          <w:ilvl w:val="0"/>
          <w:numId w:val="3"/>
        </w:numPr>
        <w:spacing w:after="240"/>
        <w:jc w:val="both"/>
      </w:pPr>
      <w:r>
        <w:t>vyhláškou č.14/2005 Sb., o předškolním vzdělávání ve znění pozdějších novel</w:t>
      </w:r>
    </w:p>
    <w:p w:rsidR="00CE14FE" w:rsidRDefault="002865E5" w:rsidP="0035357F">
      <w:pPr>
        <w:pStyle w:val="Odstavecseseznamem"/>
        <w:numPr>
          <w:ilvl w:val="0"/>
          <w:numId w:val="3"/>
        </w:numPr>
        <w:spacing w:after="240"/>
        <w:jc w:val="both"/>
      </w:pPr>
      <w:r>
        <w:t>zákonem č.258/2000 Sb.,</w:t>
      </w:r>
      <w:r w:rsidR="0080546D">
        <w:t xml:space="preserve"> </w:t>
      </w:r>
      <w:r>
        <w:t>o</w:t>
      </w:r>
      <w:r w:rsidR="0080546D">
        <w:t xml:space="preserve"> </w:t>
      </w:r>
      <w:r>
        <w:t>ochraně veřejného zdraví ve znění pozdějších předpisů</w:t>
      </w:r>
    </w:p>
    <w:p w:rsidR="00CE14FE" w:rsidRDefault="002865E5" w:rsidP="0035357F">
      <w:pPr>
        <w:pStyle w:val="Odstavecseseznamem"/>
        <w:numPr>
          <w:ilvl w:val="0"/>
          <w:numId w:val="3"/>
        </w:numPr>
        <w:spacing w:after="240"/>
        <w:jc w:val="both"/>
      </w:pPr>
      <w:r>
        <w:t>vyhláškou č. 107/2005 Sb.,</w:t>
      </w:r>
      <w:r w:rsidR="004E606A">
        <w:t xml:space="preserve"> </w:t>
      </w:r>
      <w:r>
        <w:t>o</w:t>
      </w:r>
      <w:r w:rsidR="0080546D">
        <w:t xml:space="preserve"> </w:t>
      </w:r>
      <w:r>
        <w:t xml:space="preserve">školním stravování ve znění pozdějších předpisů </w:t>
      </w:r>
    </w:p>
    <w:p w:rsidR="00CE14FE" w:rsidRDefault="002865E5" w:rsidP="0035357F">
      <w:pPr>
        <w:pStyle w:val="Odstavecseseznamem"/>
        <w:numPr>
          <w:ilvl w:val="0"/>
          <w:numId w:val="3"/>
        </w:numPr>
        <w:spacing w:after="240"/>
        <w:jc w:val="both"/>
      </w:pPr>
      <w:r>
        <w:t xml:space="preserve">zákonem č.117/1995 Sb., o státní sociální podpoře ve znění pozdějších předpisů </w:t>
      </w:r>
    </w:p>
    <w:p w:rsidR="00CE14FE" w:rsidRDefault="002865E5" w:rsidP="0035357F">
      <w:pPr>
        <w:pStyle w:val="Odstavecseseznamem"/>
        <w:numPr>
          <w:ilvl w:val="0"/>
          <w:numId w:val="3"/>
        </w:numPr>
        <w:spacing w:after="240"/>
        <w:jc w:val="both"/>
      </w:pPr>
      <w:r>
        <w:t>Vyhláškou 135/2004 Sb., kterou se stanoví hygienické p</w:t>
      </w:r>
      <w:r w:rsidR="004E606A">
        <w:t>ožadavky na koupaliště, sauny a </w:t>
      </w:r>
      <w:r>
        <w:t>hygienické limity písku v</w:t>
      </w:r>
      <w:r w:rsidR="0080546D">
        <w:t> </w:t>
      </w:r>
      <w:r>
        <w:t>pískovišti</w:t>
      </w:r>
      <w:r w:rsidR="0080546D">
        <w:t xml:space="preserve"> </w:t>
      </w:r>
      <w:r>
        <w:t>(§ 33, příloha</w:t>
      </w:r>
      <w:r w:rsidR="0080546D">
        <w:t xml:space="preserve"> </w:t>
      </w:r>
      <w:r>
        <w:t>č.</w:t>
      </w:r>
      <w:r w:rsidR="004E606A">
        <w:t xml:space="preserve"> </w:t>
      </w:r>
      <w:r>
        <w:t xml:space="preserve">10) ve znění pozdějších předpisů </w:t>
      </w:r>
    </w:p>
    <w:p w:rsidR="00CE14FE" w:rsidRDefault="002865E5" w:rsidP="0035357F">
      <w:pPr>
        <w:pStyle w:val="Odstavecseseznamem"/>
        <w:numPr>
          <w:ilvl w:val="0"/>
          <w:numId w:val="3"/>
        </w:numPr>
        <w:spacing w:after="240"/>
        <w:jc w:val="both"/>
      </w:pPr>
      <w:r>
        <w:t>Zákonem č. 500/2004 Sb.,</w:t>
      </w:r>
      <w:r w:rsidR="0080546D">
        <w:t xml:space="preserve"> </w:t>
      </w:r>
      <w:r>
        <w:t>správní řád ve znění pozdějších předpisů</w:t>
      </w:r>
    </w:p>
    <w:p w:rsidR="0080546D" w:rsidRDefault="002865E5" w:rsidP="0035357F">
      <w:pPr>
        <w:pStyle w:val="Nadpis1"/>
        <w:spacing w:after="240"/>
        <w:jc w:val="both"/>
      </w:pPr>
      <w:r>
        <w:t xml:space="preserve">II. </w:t>
      </w:r>
      <w:r w:rsidR="0080546D">
        <w:t>Přijímání dětí do mateřské školy</w:t>
      </w:r>
    </w:p>
    <w:p w:rsidR="002865E5" w:rsidRDefault="002865E5" w:rsidP="0035357F">
      <w:pPr>
        <w:spacing w:after="240"/>
        <w:jc w:val="both"/>
      </w:pPr>
      <w:r>
        <w:t xml:space="preserve">Do mateřské školy jsou přijímány zpravidla děti ve věku od 3 do 6 let po dohodě a podle podmínek školy i děti </w:t>
      </w:r>
      <w:proofErr w:type="gramStart"/>
      <w:r>
        <w:t>mladší 3 let</w:t>
      </w:r>
      <w:proofErr w:type="gramEnd"/>
      <w:r w:rsidR="00CE14FE">
        <w:t>.</w:t>
      </w:r>
    </w:p>
    <w:p w:rsidR="0077353E" w:rsidRDefault="002865E5" w:rsidP="0035357F">
      <w:pPr>
        <w:pStyle w:val="Odstavecseseznamem"/>
        <w:numPr>
          <w:ilvl w:val="0"/>
          <w:numId w:val="4"/>
        </w:numPr>
        <w:spacing w:after="240"/>
        <w:jc w:val="both"/>
      </w:pPr>
      <w:r>
        <w:t>Ředitelka stanovuje v</w:t>
      </w:r>
      <w:r w:rsidR="00CE14FE">
        <w:t xml:space="preserve"> </w:t>
      </w:r>
      <w:r>
        <w:t>dohodě se zřizovatelem místo, ter</w:t>
      </w:r>
      <w:r w:rsidR="0035357F">
        <w:t>mín a dobu pro podání žádostí o </w:t>
      </w:r>
      <w:r>
        <w:t>přijetí dětí předškolnímu vzdělávání pro následující školní rok.</w:t>
      </w:r>
      <w:r w:rsidR="00CE14FE">
        <w:t xml:space="preserve"> </w:t>
      </w:r>
      <w:r>
        <w:t>Součástí žádosti o přijetí je vyjádření zákonného zástupce o zdravotním stavu dítěte</w:t>
      </w:r>
      <w:r w:rsidR="0035357F">
        <w:t>,</w:t>
      </w:r>
      <w:r>
        <w:t xml:space="preserve"> a zda je řádně splněno očkování dle očkovacího kalendáře</w:t>
      </w:r>
      <w:r w:rsidR="0077353E">
        <w:t>, při nástupu dítěte do MŠ řádně vyplněn evidenční list dítěte s pravdivými údaji a potvrzením od pediatra.</w:t>
      </w:r>
    </w:p>
    <w:p w:rsidR="00100E65" w:rsidRDefault="002865E5" w:rsidP="0035357F">
      <w:pPr>
        <w:pStyle w:val="Odstavecseseznamem"/>
        <w:spacing w:after="240"/>
        <w:jc w:val="both"/>
      </w:pPr>
      <w:r>
        <w:t>Nejdéle do 30 dnů po podání žádosti obdrží zákonný zástupce rozhodnutí ředitelky školy, a to ve správním řízení. Děti, které byly do mateřské školy přijaty, by měly školu navštěvovat pravidelně. Zvláště pak v</w:t>
      </w:r>
      <w:r w:rsidR="00CE14FE">
        <w:t xml:space="preserve"> </w:t>
      </w:r>
      <w:r>
        <w:t>období adaptace na nové prostředí</w:t>
      </w:r>
      <w:r w:rsidR="00CE14FE">
        <w:t>.</w:t>
      </w:r>
      <w:r w:rsidR="0077353E">
        <w:t xml:space="preserve"> V případě dlouhodobější absence musí být dítě omluveno zákonným zástupcem.</w:t>
      </w:r>
    </w:p>
    <w:p w:rsidR="002865E5" w:rsidRDefault="00CE14FE" w:rsidP="0035357F">
      <w:pPr>
        <w:pStyle w:val="Odstavecseseznamem"/>
        <w:spacing w:after="240"/>
        <w:jc w:val="both"/>
      </w:pPr>
      <w:r>
        <w:lastRenderedPageBreak/>
        <w:t xml:space="preserve">V </w:t>
      </w:r>
      <w:r w:rsidR="002865E5">
        <w:t>případě, že dítě bez řádné omluvy nenavštěvuje mateřskou školu déle jak dva týdny, může ředitelka školy rozhodnout o ukončení docházky</w:t>
      </w:r>
      <w:r>
        <w:t>.</w:t>
      </w:r>
    </w:p>
    <w:p w:rsidR="002865E5" w:rsidRDefault="002865E5" w:rsidP="0035357F">
      <w:pPr>
        <w:pStyle w:val="Odstavecseseznamem"/>
        <w:numPr>
          <w:ilvl w:val="0"/>
          <w:numId w:val="4"/>
        </w:numPr>
        <w:spacing w:after="240"/>
        <w:jc w:val="both"/>
      </w:pPr>
      <w:r>
        <w:t>O přijetí dítěte a o stanovení zkušebního pobytu v</w:t>
      </w:r>
      <w:r w:rsidR="0045580C">
        <w:t xml:space="preserve"> </w:t>
      </w:r>
      <w:r>
        <w:t>délce maximálně 3 měsíce rozhoduje ředitelka školy</w:t>
      </w:r>
      <w:r w:rsidR="00CE14FE">
        <w:t>.</w:t>
      </w:r>
    </w:p>
    <w:p w:rsidR="00100E65" w:rsidRDefault="00CE14FE" w:rsidP="0035357F">
      <w:pPr>
        <w:pStyle w:val="Odstavecseseznamem"/>
        <w:numPr>
          <w:ilvl w:val="0"/>
          <w:numId w:val="4"/>
        </w:numPr>
        <w:spacing w:after="240"/>
        <w:jc w:val="both"/>
      </w:pPr>
      <w:r>
        <w:t xml:space="preserve">K </w:t>
      </w:r>
      <w:r w:rsidR="002865E5">
        <w:t>předškolnímu vzdělávání se přednostně přijímají děti v</w:t>
      </w:r>
      <w:r>
        <w:t xml:space="preserve"> </w:t>
      </w:r>
      <w:r w:rsidR="002865E5">
        <w:t>posledním roce před zahájením povinné školní docházky</w:t>
      </w:r>
      <w:r w:rsidR="0045580C">
        <w:t xml:space="preserve"> </w:t>
      </w:r>
      <w:r w:rsidR="0077353E">
        <w:t>s odkladem školní docházky. Ředitelka školy dále přijímá děti na základě sestavených kritérií.</w:t>
      </w:r>
    </w:p>
    <w:p w:rsidR="00CE14FE" w:rsidRDefault="002865E5" w:rsidP="0035357F">
      <w:pPr>
        <w:pStyle w:val="Odstavecseseznamem"/>
        <w:spacing w:after="240"/>
        <w:jc w:val="both"/>
      </w:pPr>
      <w:r>
        <w:t>Dítě může být přijato k</w:t>
      </w:r>
      <w:r w:rsidR="00CE14FE">
        <w:t xml:space="preserve"> </w:t>
      </w:r>
      <w:r>
        <w:t>předškolnímu vzdělávání i v</w:t>
      </w:r>
      <w:r w:rsidR="00CE14FE">
        <w:t> </w:t>
      </w:r>
      <w:r>
        <w:t>průběhu</w:t>
      </w:r>
      <w:r w:rsidR="00CE14FE">
        <w:t xml:space="preserve"> </w:t>
      </w:r>
      <w:r>
        <w:t>školního roku,</w:t>
      </w:r>
      <w:r w:rsidR="00CE14FE">
        <w:t xml:space="preserve"> </w:t>
      </w:r>
      <w:r>
        <w:t>pokud to umožní podmínky školy</w:t>
      </w:r>
      <w:r w:rsidR="00CE14FE">
        <w:t xml:space="preserve">. </w:t>
      </w:r>
    </w:p>
    <w:p w:rsidR="00CE14FE" w:rsidRDefault="002865E5" w:rsidP="0035357F">
      <w:pPr>
        <w:pStyle w:val="Nadpis1"/>
        <w:spacing w:after="240"/>
        <w:jc w:val="both"/>
      </w:pPr>
      <w:r>
        <w:t>III. Provoz mateřské školy</w:t>
      </w:r>
    </w:p>
    <w:p w:rsidR="00E6390F" w:rsidRDefault="002865E5" w:rsidP="00D077AD">
      <w:pPr>
        <w:pStyle w:val="Odstavecseseznamem"/>
        <w:numPr>
          <w:ilvl w:val="0"/>
          <w:numId w:val="5"/>
        </w:numPr>
        <w:spacing w:after="240"/>
        <w:ind w:left="714" w:hanging="357"/>
        <w:jc w:val="both"/>
      </w:pPr>
      <w:r>
        <w:t>Provoz mateřské školy je celodenní od 6.30 hodin do 16.</w:t>
      </w:r>
      <w:r w:rsidR="0077353E">
        <w:t>30</w:t>
      </w:r>
      <w:r>
        <w:t xml:space="preserve"> hodin, rodiče jsou povinni si dítě vyzvednout tak, aby škola mohla být v 16.</w:t>
      </w:r>
      <w:r w:rsidR="0077353E">
        <w:t>30</w:t>
      </w:r>
      <w:r>
        <w:t xml:space="preserve"> hod. uzamčena</w:t>
      </w:r>
      <w:r w:rsidR="00CE14FE">
        <w:t>.</w:t>
      </w:r>
    </w:p>
    <w:p w:rsidR="00E6390F" w:rsidRDefault="002865E5" w:rsidP="00D077AD">
      <w:pPr>
        <w:pStyle w:val="Odstavecseseznamem"/>
        <w:numPr>
          <w:ilvl w:val="0"/>
          <w:numId w:val="5"/>
        </w:numPr>
        <w:spacing w:after="240"/>
        <w:ind w:left="714" w:hanging="357"/>
        <w:jc w:val="both"/>
      </w:pPr>
      <w:r>
        <w:t>Rodiče při příchodu předají osobně dítě učitelce. Provozní pracovnice není zodpovědná za převzetí dítěte. Rodiče mohou děti přivádět do 8.</w:t>
      </w:r>
      <w:r w:rsidR="00E6390F">
        <w:t>00</w:t>
      </w:r>
      <w:r>
        <w:t xml:space="preserve"> hodin, výjimečně lze po předchozí domluvě s učitelkou stanovit i pozdější příchod, ale jen pokud tím rodič nenaruší výchovně vzdělávací proces třídy</w:t>
      </w:r>
      <w:r w:rsidR="00CE14FE">
        <w:t>.</w:t>
      </w:r>
    </w:p>
    <w:p w:rsidR="00E6390F" w:rsidRDefault="002865E5" w:rsidP="00D077AD">
      <w:pPr>
        <w:pStyle w:val="Odstavecseseznamem"/>
        <w:numPr>
          <w:ilvl w:val="0"/>
          <w:numId w:val="5"/>
        </w:numPr>
        <w:spacing w:after="240"/>
        <w:ind w:left="714" w:hanging="357"/>
        <w:jc w:val="both"/>
      </w:pPr>
      <w:r w:rsidRPr="00D720AC">
        <w:rPr>
          <w:b/>
        </w:rPr>
        <w:t>Odchod dětí z mateřské školy v doprovodu jiných osob než zákonných zástupců musí být výslovně uveden v Evidenčním listě pro dítě v mateřské škole</w:t>
      </w:r>
      <w:r>
        <w:t xml:space="preserve"> (jméno a příjmení konkrétní osoby, respektive vztah k dítěti - teta, babička aj.). Pouze v ojedinělých případech lze vydat dítě na základě předaného lístku psaným rodičem, kde je uvedeno datum, jméno a datum narození osoby </w:t>
      </w:r>
      <w:proofErr w:type="spellStart"/>
      <w:r>
        <w:t>vyzvedávající</w:t>
      </w:r>
      <w:proofErr w:type="spellEnd"/>
      <w:r w:rsidR="0080546D">
        <w:t xml:space="preserve"> </w:t>
      </w:r>
      <w:r>
        <w:t>dítě, podpis zákonného zástupce. Nezletilým osobám (např. sourozencům) bude dítě předáno pouze na základě písemného souhlasu</w:t>
      </w:r>
      <w:r w:rsidR="00D720AC">
        <w:t xml:space="preserve"> </w:t>
      </w:r>
      <w:r>
        <w:t>rodičů</w:t>
      </w:r>
      <w:r w:rsidR="00D720AC">
        <w:t>.</w:t>
      </w:r>
    </w:p>
    <w:p w:rsidR="00E6390F" w:rsidRDefault="002865E5" w:rsidP="00D077AD">
      <w:pPr>
        <w:pStyle w:val="Odstavecseseznamem"/>
        <w:numPr>
          <w:ilvl w:val="0"/>
          <w:numId w:val="5"/>
        </w:numPr>
        <w:spacing w:after="240"/>
        <w:ind w:left="714" w:hanging="357"/>
        <w:jc w:val="both"/>
      </w:pPr>
      <w:r>
        <w:t>Zákonní zástupci po vyzvednutí dítěte opustí neprodleně areál školy</w:t>
      </w:r>
      <w:r w:rsidR="00CE14FE">
        <w:t>.</w:t>
      </w:r>
    </w:p>
    <w:p w:rsidR="00E6390F" w:rsidRDefault="002865E5" w:rsidP="00D077AD">
      <w:pPr>
        <w:pStyle w:val="Odstavecseseznamem"/>
        <w:numPr>
          <w:ilvl w:val="0"/>
          <w:numId w:val="5"/>
        </w:numPr>
        <w:spacing w:after="240"/>
        <w:ind w:left="714" w:hanging="357"/>
        <w:jc w:val="both"/>
      </w:pPr>
      <w:r>
        <w:t>Provoz mateřské školy bývá přerušen v měsíci červenci a srpnu, zpravidla 7 týdnů z důvodu nutné údržby, oprav a čerpání dovolených zaměstnanců. Rozsah omezení nebo přerušení stanoví ředitelka školy po dohodě se zřizovatelem a to nejméně 2 měsíce předem</w:t>
      </w:r>
      <w:r w:rsidR="00CE14FE">
        <w:t>.</w:t>
      </w:r>
    </w:p>
    <w:p w:rsidR="00E6390F" w:rsidRDefault="002865E5" w:rsidP="00D077AD">
      <w:pPr>
        <w:pStyle w:val="Odstavecseseznamem"/>
        <w:numPr>
          <w:ilvl w:val="0"/>
          <w:numId w:val="5"/>
        </w:numPr>
        <w:spacing w:after="240"/>
        <w:ind w:left="714" w:hanging="357"/>
        <w:jc w:val="both"/>
      </w:pPr>
      <w:r>
        <w:t xml:space="preserve">Provoz může být omezen i v jiném období - např. v období vánočních </w:t>
      </w:r>
      <w:r w:rsidR="0035357F">
        <w:t>svátků. Informaci o </w:t>
      </w:r>
      <w:r>
        <w:t>přerušení provozu v tomto případě zveřejní ředitelka mateřské školy neprodleně po projednání se zřizovatelem</w:t>
      </w:r>
      <w:r w:rsidR="00CE14FE">
        <w:t>.</w:t>
      </w:r>
    </w:p>
    <w:p w:rsidR="002865E5" w:rsidRDefault="002865E5" w:rsidP="00D077AD">
      <w:pPr>
        <w:pStyle w:val="Odstavecseseznamem"/>
        <w:numPr>
          <w:ilvl w:val="0"/>
          <w:numId w:val="5"/>
        </w:numPr>
        <w:spacing w:after="240"/>
        <w:ind w:left="714" w:hanging="357"/>
        <w:jc w:val="both"/>
      </w:pPr>
      <w:r>
        <w:t xml:space="preserve">Nepřítomnost dítěte musí rodič včas nahlásit a omluvit dítě </w:t>
      </w:r>
      <w:r w:rsidR="00E6390F">
        <w:t>–</w:t>
      </w:r>
      <w:r>
        <w:t xml:space="preserve"> ústně</w:t>
      </w:r>
      <w:r w:rsidR="00E6390F">
        <w:t xml:space="preserve"> nebo</w:t>
      </w:r>
      <w:r>
        <w:t xml:space="preserve"> telefonicky, </w:t>
      </w:r>
      <w:r w:rsidR="0045580C">
        <w:t>(</w:t>
      </w:r>
      <w:r>
        <w:t>pokud je důvod známý - předem, pokud není</w:t>
      </w:r>
      <w:r w:rsidR="00CE14FE">
        <w:t xml:space="preserve"> </w:t>
      </w:r>
      <w:r>
        <w:t>- neprodleně). Rodič musí též předem nahlásit příchod či odchod z mateřské školy v jinou než obvyklou dobu</w:t>
      </w:r>
      <w:r w:rsidR="00CE14FE">
        <w:t>.</w:t>
      </w:r>
    </w:p>
    <w:p w:rsidR="002865E5" w:rsidRDefault="002865E5" w:rsidP="0035357F">
      <w:pPr>
        <w:pStyle w:val="Nadpis1"/>
        <w:spacing w:after="240"/>
        <w:jc w:val="both"/>
      </w:pPr>
      <w:r>
        <w:t>IV. Zdravotní péče a bezpečnost dětí v mateřské škole</w:t>
      </w:r>
    </w:p>
    <w:p w:rsidR="00E6390F" w:rsidRDefault="002865E5" w:rsidP="0035357F">
      <w:pPr>
        <w:pStyle w:val="Odstavecseseznamem"/>
        <w:numPr>
          <w:ilvl w:val="0"/>
          <w:numId w:val="7"/>
        </w:numPr>
        <w:spacing w:after="240"/>
        <w:jc w:val="both"/>
      </w:pPr>
      <w:r>
        <w:t>Za bezpečnost dětí v mateřské škole odpovídají v plné míře pedagogické pracovnice, a to od doby převzetí od jejich zákonného zástupce až do doby předání zástupci dítěte nebo jím pověřené osobě</w:t>
      </w:r>
      <w:r w:rsidR="00CE14FE">
        <w:t>.</w:t>
      </w:r>
    </w:p>
    <w:p w:rsidR="00E6390F" w:rsidRDefault="002865E5" w:rsidP="0035357F">
      <w:pPr>
        <w:pStyle w:val="Odstavecseseznamem"/>
        <w:numPr>
          <w:ilvl w:val="0"/>
          <w:numId w:val="7"/>
        </w:numPr>
        <w:spacing w:after="240"/>
        <w:jc w:val="both"/>
      </w:pPr>
      <w:r>
        <w:t>Při prvním vstupu do mateřské školy má dítě právo na individuálně přizpůsobený adaptační režim, tzn.</w:t>
      </w:r>
      <w:r w:rsidR="0080546D">
        <w:t>,</w:t>
      </w:r>
      <w:r>
        <w:t xml:space="preserve"> že se rodiče mohou s ředitelkou a učitelkou dohodnout na nejvhodnějším postupu</w:t>
      </w:r>
      <w:r w:rsidR="00CE14FE">
        <w:t>.</w:t>
      </w:r>
    </w:p>
    <w:p w:rsidR="00E6390F" w:rsidRDefault="002865E5" w:rsidP="0035357F">
      <w:pPr>
        <w:pStyle w:val="Odstavecseseznamem"/>
        <w:numPr>
          <w:ilvl w:val="0"/>
          <w:numId w:val="7"/>
        </w:numPr>
        <w:spacing w:after="240"/>
        <w:jc w:val="both"/>
      </w:pPr>
      <w:r>
        <w:lastRenderedPageBreak/>
        <w:t xml:space="preserve">Do mateřské školy mohou rodiče přivést </w:t>
      </w:r>
      <w:r w:rsidRPr="00454A73">
        <w:rPr>
          <w:u w:val="single"/>
        </w:rPr>
        <w:t>pouze děti zdravé</w:t>
      </w:r>
      <w:r>
        <w:t>, které nemají žádné příznaky nemoci či infekce. Trvalý kašel, průjem, zvracení - to jsou příznaky nemoci, i když dítě nemá teplotu. Děti nemocné se samy necítí dobře, běžný režim je pro ně zátěží a zároveň přenášejí infekci na další zdravé děti v kolektivu a i na učitelky.</w:t>
      </w:r>
      <w:r w:rsidR="009055C0">
        <w:t xml:space="preserve"> </w:t>
      </w:r>
      <w:r>
        <w:t xml:space="preserve">V případě akutních infekčních stavů </w:t>
      </w:r>
      <w:r w:rsidRPr="00D54303">
        <w:rPr>
          <w:u w:val="single"/>
        </w:rPr>
        <w:t>nepodáváme dětem žádné léky</w:t>
      </w:r>
      <w:r w:rsidR="0080546D">
        <w:t>,</w:t>
      </w:r>
      <w:r>
        <w:t xml:space="preserve"> jako jsou kapky proti kašli, dávkovací spr</w:t>
      </w:r>
      <w:r w:rsidR="009055C0">
        <w:t>ej</w:t>
      </w:r>
      <w:r>
        <w:t xml:space="preserve"> do nosu proti rýmě a</w:t>
      </w:r>
      <w:r w:rsidR="009055C0">
        <w:t xml:space="preserve"> </w:t>
      </w:r>
      <w:r>
        <w:t>pod</w:t>
      </w:r>
      <w:r w:rsidR="009055C0">
        <w:t xml:space="preserve">obně. </w:t>
      </w:r>
      <w:r>
        <w:t>Při předání dítěte učitelce sdělí rodiče pravdivě zprávu o zdravotním stavu dítěte, resp. o problémech, které mělo předešlý den či noc</w:t>
      </w:r>
      <w:r w:rsidR="00CE14FE">
        <w:t xml:space="preserve">. </w:t>
      </w:r>
      <w:r>
        <w:t>Žádáme o maximální ohleduplnost ke zdravým dětem i k personálu školy</w:t>
      </w:r>
      <w:r w:rsidR="00CE14FE">
        <w:t xml:space="preserve">! </w:t>
      </w:r>
      <w:r>
        <w:t>Výskyt každého infekčního onemocnění v rodině hlásí rodiče ihned ředitelce školy popř. učitelce (neštovice, žloutenka, mononukleóza aj.). Po vyléčení infekčního onemocnění přijímáme dítě s potvrzením od lékaře, které nám zaručí jeho plné zdraví</w:t>
      </w:r>
      <w:r w:rsidR="00CE14FE">
        <w:t>.</w:t>
      </w:r>
    </w:p>
    <w:p w:rsidR="00E6390F" w:rsidRDefault="002865E5" w:rsidP="0035357F">
      <w:pPr>
        <w:pStyle w:val="Odstavecseseznamem"/>
        <w:numPr>
          <w:ilvl w:val="0"/>
          <w:numId w:val="7"/>
        </w:numPr>
        <w:spacing w:after="240"/>
        <w:jc w:val="both"/>
      </w:pPr>
      <w:r>
        <w:t>Při náhlém onemocnění dítěte v mateřské škole jsou rodiče telefonicky informováni o daném stavu dítěte a jsou povinni si dítě co nejdříve z mateřské školy vyzvednout</w:t>
      </w:r>
      <w:r w:rsidR="00CE14FE">
        <w:t>.</w:t>
      </w:r>
    </w:p>
    <w:p w:rsidR="00E6390F" w:rsidRDefault="002865E5" w:rsidP="0035357F">
      <w:pPr>
        <w:pStyle w:val="Odstavecseseznamem"/>
        <w:numPr>
          <w:ilvl w:val="0"/>
          <w:numId w:val="7"/>
        </w:numPr>
        <w:spacing w:after="240"/>
        <w:jc w:val="both"/>
      </w:pPr>
      <w:r>
        <w:t>V případě školního úrazu je pedagogická pracovnice povinna zaji</w:t>
      </w:r>
      <w:r w:rsidR="00674363">
        <w:t>stit prvotní ošetření dítěte, v </w:t>
      </w:r>
      <w:r>
        <w:t>případě nutnosti i následné lékařské vyšetření či ošetření</w:t>
      </w:r>
      <w:r w:rsidR="00674363">
        <w:t xml:space="preserve"> </w:t>
      </w:r>
      <w:r>
        <w:t>(</w:t>
      </w:r>
      <w:r w:rsidR="00100E65">
        <w:t>RTG</w:t>
      </w:r>
      <w:r>
        <w:t xml:space="preserve"> aj.). Rodiče jsou vyrozuměni bezodkladně.</w:t>
      </w:r>
      <w:r w:rsidR="009055C0">
        <w:t xml:space="preserve"> </w:t>
      </w:r>
      <w:r>
        <w:t>Školním úrazem je úraz, který se stal dítěti při výchově, vzdělávání a při činnostech, které s nimi přímo souvisejí, od vstupu dětí do prostor školy až do odchodu. Školním úrazem je rovněž úraz, který se stal dětem při akcích konaných mimo školu, organizovaných školou a uskutečňovaných za dozoru pověřené odpovědné osoby. Jedná se zejména o úra</w:t>
      </w:r>
      <w:r w:rsidR="00E6390F">
        <w:t>zy dětí na vycházkách a výletech</w:t>
      </w:r>
      <w:r>
        <w:t>.</w:t>
      </w:r>
      <w:r w:rsidR="00E6390F">
        <w:t xml:space="preserve"> </w:t>
      </w:r>
      <w:r>
        <w:t>Školním úrazem není úraz, který se stane dětem na cest</w:t>
      </w:r>
      <w:r w:rsidR="00CE14FE">
        <w:t xml:space="preserve">ě do mateřské školy </w:t>
      </w:r>
      <w:r w:rsidR="009055C0">
        <w:t>a zpět a mimo areál školy.</w:t>
      </w:r>
    </w:p>
    <w:p w:rsidR="00E6390F" w:rsidRDefault="002865E5" w:rsidP="0035357F">
      <w:pPr>
        <w:pStyle w:val="Odstavecseseznamem"/>
        <w:numPr>
          <w:ilvl w:val="0"/>
          <w:numId w:val="7"/>
        </w:numPr>
        <w:spacing w:after="240"/>
        <w:jc w:val="both"/>
      </w:pPr>
      <w:r>
        <w:t>Učitelky nesou odpovědnost za dodržování hygieny, přiměřené větrání</w:t>
      </w:r>
      <w:r w:rsidR="009055C0">
        <w:t xml:space="preserve">. </w:t>
      </w:r>
      <w:r>
        <w:t xml:space="preserve"> Dbají na dodržování pitného režimu dětí, přizpůsobují délku pobytu venku daným klimatickým podmínkám (sluneční záření, vítr, mráz). Pokud to podmínky nedovolují (inverze) ven s dětmi nevychází. Další bezpečnostní a hygienické požadavky upravuje Řád zahrady a dětského hřiště, který vychází z</w:t>
      </w:r>
      <w:r w:rsidR="00CE14FE">
        <w:t xml:space="preserve"> </w:t>
      </w:r>
      <w:r>
        <w:t>hygienických požadavků</w:t>
      </w:r>
      <w:r w:rsidR="00CE14FE">
        <w:t xml:space="preserve"> </w:t>
      </w:r>
      <w:r>
        <w:t>stanovených v § 13 odst.</w:t>
      </w:r>
      <w:r w:rsidR="00100E65">
        <w:t xml:space="preserve"> 2, zákona č. 258/2000 Sb. o </w:t>
      </w:r>
      <w:r>
        <w:t>ochraně veřejného zdraví, ve znění pozdějších předpisů a prováděcí vyhláškou č.135/2004 Sb., kterou se stanoví hygienické požadavky na koupaliště, sauny a hygienické limity písku v</w:t>
      </w:r>
      <w:r w:rsidR="00CE14FE">
        <w:t> </w:t>
      </w:r>
      <w:r>
        <w:t>pískovištích</w:t>
      </w:r>
      <w:r w:rsidR="00CE14FE">
        <w:t>.</w:t>
      </w:r>
    </w:p>
    <w:p w:rsidR="00E6390F" w:rsidRDefault="002865E5" w:rsidP="0035357F">
      <w:pPr>
        <w:pStyle w:val="Odstavecseseznamem"/>
        <w:numPr>
          <w:ilvl w:val="0"/>
          <w:numId w:val="7"/>
        </w:numPr>
        <w:spacing w:after="240"/>
        <w:jc w:val="both"/>
      </w:pPr>
      <w:r>
        <w:t xml:space="preserve">V </w:t>
      </w:r>
      <w:r w:rsidR="009055C0">
        <w:t>celém objektu mateřské školy je</w:t>
      </w:r>
      <w:r w:rsidR="00CE14FE">
        <w:t xml:space="preserve"> </w:t>
      </w:r>
      <w:r>
        <w:t>zákaz kouření</w:t>
      </w:r>
      <w:r w:rsidR="00CE14FE">
        <w:t xml:space="preserve"> </w:t>
      </w:r>
      <w:r>
        <w:t>(budova i přil</w:t>
      </w:r>
      <w:r w:rsidR="00100E65">
        <w:t>ehlé prostory školní zahrady) a </w:t>
      </w:r>
      <w:r>
        <w:t>to v souvislosti se zákonem č.379/2005 Sb., ve znění pozdějších předpisů</w:t>
      </w:r>
      <w:r w:rsidR="00CE14FE">
        <w:t>.</w:t>
      </w:r>
    </w:p>
    <w:p w:rsidR="00E6390F" w:rsidRDefault="002865E5" w:rsidP="0035357F">
      <w:pPr>
        <w:pStyle w:val="Odstavecseseznamem"/>
        <w:numPr>
          <w:ilvl w:val="0"/>
          <w:numId w:val="7"/>
        </w:numPr>
        <w:spacing w:after="240"/>
        <w:jc w:val="both"/>
      </w:pPr>
      <w:r>
        <w:t xml:space="preserve">Osobní věci dětí rodiče přinesou </w:t>
      </w:r>
      <w:r w:rsidRPr="00D54303">
        <w:rPr>
          <w:u w:val="single"/>
        </w:rPr>
        <w:t>označené</w:t>
      </w:r>
      <w:r>
        <w:t xml:space="preserve"> (pyžamo</w:t>
      </w:r>
      <w:r w:rsidR="00E6390F">
        <w:t>, bačkorky – pouze pevné, zdravotní</w:t>
      </w:r>
      <w:r>
        <w:t>, tepl</w:t>
      </w:r>
      <w:r w:rsidR="009055C0">
        <w:t>ákovou</w:t>
      </w:r>
      <w:r>
        <w:t xml:space="preserve"> soupravu pro pobyt venku, tepláky či zástěrku pro pobyt ve třídě</w:t>
      </w:r>
      <w:r w:rsidR="009055C0">
        <w:t>, gumovou obuv (</w:t>
      </w:r>
      <w:proofErr w:type="spellStart"/>
      <w:r w:rsidR="009055C0">
        <w:t>holinky</w:t>
      </w:r>
      <w:proofErr w:type="spellEnd"/>
      <w:r w:rsidR="009055C0">
        <w:t>)</w:t>
      </w:r>
      <w:r w:rsidR="00D720AC">
        <w:t>,</w:t>
      </w:r>
      <w:r w:rsidR="009055C0">
        <w:t xml:space="preserve"> kterou si budou děti ponechávat ve škole</w:t>
      </w:r>
      <w:r>
        <w:t>, hygienické potřeby dle požadavku učitelek). Doporučujeme věci podepsat, zvláště u nejmladších dětí. Předejdete tak záměně osobních věcí. Každé dítě musí mít jiné oblečení do třídy a jiné pro pobyt venku.</w:t>
      </w:r>
      <w:r w:rsidR="00E6390F">
        <w:t xml:space="preserve"> Podrobněji v informačním zpravodaji pro rodiče</w:t>
      </w:r>
      <w:r w:rsidR="00D720AC">
        <w:t>.</w:t>
      </w:r>
      <w:r w:rsidR="00100E65">
        <w:t xml:space="preserve"> Jednou</w:t>
      </w:r>
      <w:r w:rsidR="00D720AC">
        <w:t xml:space="preserve"> za 14 dnů</w:t>
      </w:r>
      <w:r>
        <w:t xml:space="preserve"> si rodiče odnesou domů pyžamo spolu s ostatním oblečením ze šatny na vyprání. Mateřská škola zajišťuje výměnu lůžkovin 1x za </w:t>
      </w:r>
      <w:r w:rsidR="00D720AC">
        <w:t xml:space="preserve">měsíc, </w:t>
      </w:r>
      <w:r>
        <w:t xml:space="preserve">výměnu dětských ručníků týdně, dle potřeby i častěji. </w:t>
      </w:r>
    </w:p>
    <w:p w:rsidR="002865E5" w:rsidRDefault="002865E5" w:rsidP="0035357F">
      <w:pPr>
        <w:pStyle w:val="Nadpis1"/>
        <w:spacing w:after="240"/>
        <w:jc w:val="both"/>
      </w:pPr>
      <w:r>
        <w:t>V. Úplata za předškolní vzdělávání</w:t>
      </w:r>
      <w:bookmarkStart w:id="0" w:name="_GoBack"/>
      <w:bookmarkEnd w:id="0"/>
    </w:p>
    <w:p w:rsidR="006004F4" w:rsidRDefault="003A638B" w:rsidP="006004F4">
      <w:pPr>
        <w:pStyle w:val="Odstavecseseznamem"/>
        <w:numPr>
          <w:ilvl w:val="0"/>
          <w:numId w:val="16"/>
        </w:numPr>
        <w:spacing w:before="120" w:after="240"/>
        <w:ind w:left="811"/>
        <w:jc w:val="both"/>
      </w:pPr>
      <w:r>
        <w:t>Z</w:t>
      </w:r>
      <w:r w:rsidR="002865E5">
        <w:t>a předškolní vzdělávání</w:t>
      </w:r>
      <w:r w:rsidR="00AA0196">
        <w:t xml:space="preserve"> platí zákonní zástupci úplatu.</w:t>
      </w:r>
      <w:r w:rsidR="009B2205">
        <w:t xml:space="preserve"> </w:t>
      </w:r>
      <w:r w:rsidR="008821E0">
        <w:t>Úplata se neplatí za děti v posledním ročníku mateřské školy,</w:t>
      </w:r>
      <w:r w:rsidR="00957AD6">
        <w:t xml:space="preserve"> </w:t>
      </w:r>
      <w:r w:rsidR="008821E0">
        <w:t>neplatí se ani za děti s odkladem povinné školní docházky.</w:t>
      </w:r>
      <w:r w:rsidR="00AA0196">
        <w:t xml:space="preserve"> </w:t>
      </w:r>
    </w:p>
    <w:p w:rsidR="00680B9B" w:rsidRDefault="002865E5" w:rsidP="006004F4">
      <w:pPr>
        <w:pStyle w:val="Odstavecseseznamem"/>
        <w:numPr>
          <w:ilvl w:val="0"/>
          <w:numId w:val="16"/>
        </w:numPr>
        <w:spacing w:before="120" w:after="240"/>
        <w:ind w:left="811"/>
        <w:jc w:val="both"/>
      </w:pPr>
      <w:r>
        <w:lastRenderedPageBreak/>
        <w:t>Výši úplaty stanovuje ředitelka školy na základě zákona č.561/2004 Sb. o předškolním, základním, středním, vyšším odborném a jiném vzdělávání ve znění pozdějších</w:t>
      </w:r>
      <w:r w:rsidR="00957AD6">
        <w:t xml:space="preserve"> </w:t>
      </w:r>
      <w:r w:rsidR="009B6BE2">
        <w:t>předpisů</w:t>
      </w:r>
      <w:r w:rsidR="00680B9B">
        <w:t>.</w:t>
      </w:r>
    </w:p>
    <w:p w:rsidR="0080546D" w:rsidRDefault="002865E5" w:rsidP="006004F4">
      <w:pPr>
        <w:pStyle w:val="Odstavecseseznamem"/>
        <w:spacing w:before="120" w:after="240"/>
        <w:ind w:left="811"/>
        <w:jc w:val="both"/>
      </w:pPr>
      <w:r>
        <w:t>Vnitřní předpis, kterým ředitelka školy stanovuje výši úplaty je zveřejněn v</w:t>
      </w:r>
      <w:r w:rsidR="009055C0">
        <w:t xml:space="preserve"> </w:t>
      </w:r>
      <w:r>
        <w:t>šatně mateřské školy na místě určeném pro informace rodičů. Aktuální výši úplaty stanoví ředitelka školy na daný školní rok a je sdělena zákonným zástupcům při vstupu na informační tabuli nejpozději do 30.</w:t>
      </w:r>
      <w:r w:rsidR="009055C0">
        <w:t xml:space="preserve"> </w:t>
      </w:r>
      <w:r>
        <w:t xml:space="preserve">června </w:t>
      </w:r>
      <w:r w:rsidR="007A4C92">
        <w:t xml:space="preserve">následného </w:t>
      </w:r>
      <w:r>
        <w:t>školního roku. V případě přijetí dítěte k předškolnímu vzdělávání v průběhu školního roku oznámí stanovenou výši úplaty ředitelka školy zákonnému zástupci při přijetí dítěte. Výše úplaty je pro všechny zapsané děti stejná a platí po</w:t>
      </w:r>
      <w:r w:rsidR="002E17BE">
        <w:t xml:space="preserve"> celý školní rok od 1.</w:t>
      </w:r>
      <w:r w:rsidR="00100E65">
        <w:t xml:space="preserve"> </w:t>
      </w:r>
      <w:r w:rsidR="002E17BE">
        <w:t>9. do 31.</w:t>
      </w:r>
      <w:r w:rsidR="00100E65">
        <w:t xml:space="preserve"> </w:t>
      </w:r>
      <w:r w:rsidR="0080546D">
        <w:t>8.</w:t>
      </w:r>
    </w:p>
    <w:p w:rsidR="008761CE" w:rsidRDefault="008761CE" w:rsidP="006004F4">
      <w:pPr>
        <w:pStyle w:val="Odstavecseseznamem"/>
        <w:spacing w:before="120" w:after="240"/>
        <w:ind w:left="811"/>
        <w:jc w:val="both"/>
      </w:pPr>
      <w:r>
        <w:t>Částka je inkasována z účtu zákonného zástupce dítěte na základě povolení k inkasu vždy do 15. dne v měsíci.</w:t>
      </w:r>
    </w:p>
    <w:p w:rsidR="002865E5" w:rsidRDefault="002865E5" w:rsidP="0035357F">
      <w:pPr>
        <w:pStyle w:val="Nadpis1"/>
        <w:spacing w:after="240"/>
        <w:jc w:val="both"/>
      </w:pPr>
      <w:r>
        <w:t>I. Stravování</w:t>
      </w:r>
    </w:p>
    <w:p w:rsidR="002E17BE" w:rsidRDefault="002865E5" w:rsidP="0035357F">
      <w:pPr>
        <w:pStyle w:val="Odstavecseseznamem"/>
        <w:numPr>
          <w:ilvl w:val="0"/>
          <w:numId w:val="12"/>
        </w:numPr>
        <w:spacing w:after="240"/>
        <w:jc w:val="both"/>
      </w:pPr>
      <w:r>
        <w:t>Při přijetí dítěte do mateřské školy stanoví ředitelka po dohodě s rodiči způsob a rozsah stravování dítěte. Rozsah se stanoví tak, aby se dítě, je-li v</w:t>
      </w:r>
      <w:r w:rsidR="00100E65">
        <w:t xml:space="preserve"> době podávání jídla přítomno v </w:t>
      </w:r>
      <w:r>
        <w:t>mateřské škole, stravovalo vždy</w:t>
      </w:r>
      <w:r w:rsidR="0080546D">
        <w:t>.</w:t>
      </w:r>
    </w:p>
    <w:p w:rsidR="00E07E56" w:rsidRDefault="00680B9B" w:rsidP="0035357F">
      <w:pPr>
        <w:pStyle w:val="Odstavecseseznamem"/>
        <w:numPr>
          <w:ilvl w:val="0"/>
          <w:numId w:val="12"/>
        </w:numPr>
        <w:spacing w:after="240"/>
        <w:jc w:val="both"/>
      </w:pPr>
      <w:r>
        <w:t>Dítě,</w:t>
      </w:r>
      <w:r w:rsidR="002865E5">
        <w:t xml:space="preserve"> které po nemoci nebo jiné nepřítomnosti přichází do mateřské školy,</w:t>
      </w:r>
      <w:r w:rsidR="004D3333">
        <w:t xml:space="preserve"> </w:t>
      </w:r>
      <w:r w:rsidR="002865E5">
        <w:t>musí být předem přihlášeno ke stravování - nejpozději do 10.00 hodin předchozího dne před nástupem do MŠ. Dítě bez přihlášené stravy nemůže být k pobytu do mateřské školy přijato. Stejný postup je při jakékoliv následující nepřítomnosti</w:t>
      </w:r>
      <w:r w:rsidR="002E17BE">
        <w:t xml:space="preserve">. </w:t>
      </w:r>
      <w:r w:rsidR="002865E5">
        <w:t xml:space="preserve">Pokud dítěti stravu z důvodu nepředpokládané nepřítomnosti (nejčastěji nemoci) nelze včas odhlásit, mohou si </w:t>
      </w:r>
      <w:r w:rsidR="00100E65">
        <w:t>rodiče pro stravu přijít, a to v </w:t>
      </w:r>
      <w:r w:rsidR="002865E5">
        <w:t>době od 11.</w:t>
      </w:r>
      <w:r w:rsidR="002E17BE">
        <w:t>30</w:t>
      </w:r>
      <w:r w:rsidR="002865E5">
        <w:t xml:space="preserve"> do 11.</w:t>
      </w:r>
      <w:r w:rsidR="002E17BE">
        <w:t>45</w:t>
      </w:r>
      <w:r w:rsidR="002865E5">
        <w:t xml:space="preserve"> hodin do výdejny stravy (kuchyňky</w:t>
      </w:r>
      <w:r w:rsidR="002E17BE">
        <w:t xml:space="preserve"> MŠ</w:t>
      </w:r>
      <w:r w:rsidR="002865E5">
        <w:t>). Nutností jsou vlastní přepravní nádoby. Tato možnost je pouze první den nepřítomnosti</w:t>
      </w:r>
      <w:r w:rsidR="004D3333">
        <w:t>.</w:t>
      </w:r>
      <w:r w:rsidR="002865E5">
        <w:t xml:space="preserve"> Pokud rodiče své dítě ze stravy včas neodhlásí, jsou povinni stravu zaplatit. Přihlášky a odhlášky provádějte ústně v</w:t>
      </w:r>
      <w:r w:rsidR="00957AD6">
        <w:t> </w:t>
      </w:r>
      <w:r w:rsidR="002865E5">
        <w:t xml:space="preserve">MŠ, nebo </w:t>
      </w:r>
      <w:r w:rsidR="002865E5" w:rsidRPr="00E07E56">
        <w:rPr>
          <w:b/>
          <w:u w:val="single"/>
        </w:rPr>
        <w:t xml:space="preserve">telefonicky na číslo </w:t>
      </w:r>
      <w:r w:rsidR="009B2205" w:rsidRPr="00E07E56">
        <w:rPr>
          <w:b/>
          <w:u w:val="single"/>
        </w:rPr>
        <w:t>MŠ</w:t>
      </w:r>
      <w:r w:rsidR="00957AD6" w:rsidRPr="00E07E56">
        <w:rPr>
          <w:b/>
          <w:u w:val="single"/>
        </w:rPr>
        <w:t xml:space="preserve"> 385 340</w:t>
      </w:r>
      <w:r w:rsidR="00E07E56" w:rsidRPr="00E07E56">
        <w:rPr>
          <w:b/>
          <w:u w:val="single"/>
        </w:rPr>
        <w:t> 45</w:t>
      </w:r>
      <w:r w:rsidR="00256E80">
        <w:rPr>
          <w:b/>
          <w:u w:val="single"/>
        </w:rPr>
        <w:t>4</w:t>
      </w:r>
    </w:p>
    <w:p w:rsidR="002E17BE" w:rsidRDefault="002865E5" w:rsidP="0035357F">
      <w:pPr>
        <w:pStyle w:val="Odstavecseseznamem"/>
        <w:numPr>
          <w:ilvl w:val="0"/>
          <w:numId w:val="12"/>
        </w:numPr>
        <w:spacing w:after="240"/>
        <w:jc w:val="both"/>
      </w:pPr>
      <w:r>
        <w:t>Změnu způsobu stravování je možno uskutečnit vždy od nového měsíce</w:t>
      </w:r>
      <w:r w:rsidR="00CE14FE">
        <w:t>.</w:t>
      </w:r>
    </w:p>
    <w:p w:rsidR="002E17BE" w:rsidRDefault="002865E5" w:rsidP="008761CE">
      <w:pPr>
        <w:pStyle w:val="Odstavecseseznamem"/>
        <w:numPr>
          <w:ilvl w:val="0"/>
          <w:numId w:val="12"/>
        </w:numPr>
        <w:spacing w:after="240"/>
        <w:jc w:val="both"/>
      </w:pPr>
      <w:r>
        <w:t xml:space="preserve">Rodiče uhradí stravu  vždy </w:t>
      </w:r>
      <w:r w:rsidR="0045580C">
        <w:t>do</w:t>
      </w:r>
      <w:r w:rsidR="008761CE">
        <w:t xml:space="preserve"> 15</w:t>
      </w:r>
      <w:r w:rsidR="0045580C">
        <w:t xml:space="preserve">. dne v měsíci, </w:t>
      </w:r>
      <w:r w:rsidR="008761CE">
        <w:t>(částka je inkasována z účtu zákonného zástupce dítěte, na základě povolení k </w:t>
      </w:r>
      <w:proofErr w:type="gramStart"/>
      <w:r w:rsidR="008761CE">
        <w:t>inkasu).</w:t>
      </w:r>
      <w:r w:rsidR="0045580C">
        <w:t>Informační</w:t>
      </w:r>
      <w:proofErr w:type="gramEnd"/>
      <w:r w:rsidR="0045580C">
        <w:t xml:space="preserve"> nástěnka v šatně – přehled plateb stravného.</w:t>
      </w:r>
      <w:r>
        <w:t xml:space="preserve"> Veškeré informace poskytne ředitelka mateřské školy</w:t>
      </w:r>
      <w:r w:rsidR="00CE14FE">
        <w:t>.</w:t>
      </w:r>
    </w:p>
    <w:p w:rsidR="002865E5" w:rsidRDefault="002865E5" w:rsidP="0035357F">
      <w:pPr>
        <w:pStyle w:val="Odstavecseseznamem"/>
        <w:numPr>
          <w:ilvl w:val="0"/>
          <w:numId w:val="12"/>
        </w:numPr>
        <w:spacing w:after="240"/>
        <w:jc w:val="both"/>
      </w:pPr>
      <w:r>
        <w:t>Opakované nezaplacení úplaty za školní stravování v termínu mů</w:t>
      </w:r>
      <w:r w:rsidR="00100E65">
        <w:t>že být také důvodem k </w:t>
      </w:r>
      <w:r>
        <w:t>ukončení docházky dítěte do mateřské školy</w:t>
      </w:r>
      <w:r w:rsidR="00CE14FE">
        <w:t>.</w:t>
      </w:r>
    </w:p>
    <w:p w:rsidR="00CE14FE" w:rsidRDefault="002865E5" w:rsidP="0035357F">
      <w:pPr>
        <w:pStyle w:val="Nadpis1"/>
        <w:spacing w:after="240"/>
        <w:jc w:val="both"/>
      </w:pPr>
      <w:r>
        <w:t>VII. Další práva a povinnosti rodičů</w:t>
      </w:r>
    </w:p>
    <w:p w:rsidR="002E17BE" w:rsidRDefault="002865E5" w:rsidP="0035357F">
      <w:pPr>
        <w:pStyle w:val="Odstavecseseznamem"/>
        <w:numPr>
          <w:ilvl w:val="0"/>
          <w:numId w:val="14"/>
        </w:numPr>
        <w:spacing w:after="240"/>
        <w:jc w:val="both"/>
      </w:pPr>
      <w:r>
        <w:t>Rodiče mají právo na informace o průběhu a výsledcích vzdělávání dětí. Rodiče jsou průběžně a podle potřeby informováni na schůzkách pro rodiče nebo na informační nástěnce školy. Kontakt rodičů s</w:t>
      </w:r>
      <w:r w:rsidR="00CE14FE">
        <w:t xml:space="preserve"> </w:t>
      </w:r>
      <w:r>
        <w:t>učitelkou a ředitelkou je umožněn denně při předávání dětí</w:t>
      </w:r>
      <w:r w:rsidR="002E17BE">
        <w:t>.</w:t>
      </w:r>
    </w:p>
    <w:p w:rsidR="002E17BE" w:rsidRDefault="002865E5" w:rsidP="0035357F">
      <w:pPr>
        <w:pStyle w:val="Odstavecseseznamem"/>
        <w:numPr>
          <w:ilvl w:val="0"/>
          <w:numId w:val="14"/>
        </w:numPr>
        <w:spacing w:after="240"/>
        <w:jc w:val="both"/>
      </w:pPr>
      <w:r>
        <w:t>Rodiče mají právo na informace a poradenskou pomoc školy v záležitostech, které se týkají vzdělávání dětí</w:t>
      </w:r>
      <w:r w:rsidR="00CE14FE">
        <w:t>.</w:t>
      </w:r>
    </w:p>
    <w:p w:rsidR="002E17BE" w:rsidRDefault="002865E5" w:rsidP="0035357F">
      <w:pPr>
        <w:pStyle w:val="Odstavecseseznamem"/>
        <w:numPr>
          <w:ilvl w:val="0"/>
          <w:numId w:val="14"/>
        </w:numPr>
        <w:spacing w:after="240"/>
        <w:jc w:val="both"/>
      </w:pPr>
      <w:r>
        <w:t>Rodiče mají právo vyjadřovat se k podstatným záležitostem týkajících se vzdělávání svých dětí</w:t>
      </w:r>
      <w:r w:rsidR="00CE14FE">
        <w:t>.</w:t>
      </w:r>
    </w:p>
    <w:p w:rsidR="002E17BE" w:rsidRDefault="002865E5" w:rsidP="0035357F">
      <w:pPr>
        <w:pStyle w:val="Odstavecseseznamem"/>
        <w:numPr>
          <w:ilvl w:val="0"/>
          <w:numId w:val="14"/>
        </w:numPr>
        <w:spacing w:after="240"/>
        <w:jc w:val="both"/>
      </w:pPr>
      <w:r w:rsidRPr="00E07E56">
        <w:rPr>
          <w:b/>
        </w:rPr>
        <w:t>Rodiče jsou povinni oznamovat škole</w:t>
      </w:r>
      <w:r>
        <w:t xml:space="preserve"> údaje do školní matriky </w:t>
      </w:r>
      <w:r w:rsidR="004D3333">
        <w:t>(evidence dětí), která obsahuje</w:t>
      </w:r>
      <w:r>
        <w:t xml:space="preserve">: jméno a příjmení dítěte, rodné číslo, státní občanství, místo trvalého pobytu, </w:t>
      </w:r>
      <w:r>
        <w:lastRenderedPageBreak/>
        <w:t>zdravotní pojišťovnu dítěte, dále jméno a příjmení, místo trvalého pobytu a adresu pro doručování písemností, telefonní spojení zákonného zástupce dítěte. S tím souvisí i povinnost oznámit v průběhu celé docházky dítěte do mateřské školy každou změnu, týkající se dítěte či zákonného zástupce (např. změna adresy, příjmení, svěření dítěte do péče, telefonní kontakt</w:t>
      </w:r>
      <w:r w:rsidR="00CE14FE">
        <w:t>).</w:t>
      </w:r>
    </w:p>
    <w:p w:rsidR="00100E65" w:rsidRDefault="002865E5" w:rsidP="006004F4">
      <w:pPr>
        <w:pStyle w:val="Odstavecseseznamem"/>
        <w:numPr>
          <w:ilvl w:val="0"/>
          <w:numId w:val="14"/>
        </w:numPr>
        <w:spacing w:after="240"/>
        <w:jc w:val="both"/>
      </w:pPr>
      <w:r>
        <w:t>Rodiče jsou povinni informovat školu o změně zdravotní způsobilosti, zdravotních obtížích dítěte nebo jiných závažných skutečnostech, které by mohly mít vliv na průběh vzdělávání</w:t>
      </w:r>
      <w:r w:rsidR="00CE14FE">
        <w:t>.</w:t>
      </w:r>
    </w:p>
    <w:p w:rsidR="006004F4" w:rsidRDefault="002865E5" w:rsidP="006004F4">
      <w:pPr>
        <w:pStyle w:val="Odstavecseseznamem"/>
        <w:numPr>
          <w:ilvl w:val="0"/>
          <w:numId w:val="14"/>
        </w:numPr>
        <w:spacing w:after="240"/>
        <w:jc w:val="both"/>
      </w:pPr>
      <w:r>
        <w:t>Rodiče jsou povinni na vyzvání ředitelky školy osobně se zúčastnit při projednání závažných otázek</w:t>
      </w:r>
      <w:r w:rsidR="00FC67E8">
        <w:t xml:space="preserve"> </w:t>
      </w:r>
      <w:r>
        <w:t>týkajících se vzdělávání dítěte</w:t>
      </w:r>
      <w:r w:rsidR="007A4C92">
        <w:t>,</w:t>
      </w:r>
      <w:r w:rsidR="00957AD6">
        <w:t xml:space="preserve"> </w:t>
      </w:r>
      <w:r w:rsidR="007A4C92">
        <w:t>zúčastňovat se informačních schůzek</w:t>
      </w:r>
      <w:r w:rsidR="00244D5D">
        <w:t xml:space="preserve"> pro rodiče.</w:t>
      </w:r>
    </w:p>
    <w:p w:rsidR="00FC67E8" w:rsidRDefault="002865E5" w:rsidP="006004F4">
      <w:pPr>
        <w:pStyle w:val="Odstavecseseznamem"/>
        <w:numPr>
          <w:ilvl w:val="0"/>
          <w:numId w:val="14"/>
        </w:numPr>
        <w:spacing w:after="240"/>
        <w:jc w:val="both"/>
      </w:pPr>
      <w:r>
        <w:t>Přivítáme jakýkoliv způsob spolupráce s rodiči, nápady, návrhy, připomínky i kritiku</w:t>
      </w:r>
      <w:r w:rsidR="00FC67E8">
        <w:t>.</w:t>
      </w:r>
    </w:p>
    <w:p w:rsidR="00FC67E8" w:rsidRDefault="00FC67E8" w:rsidP="006004F4">
      <w:pPr>
        <w:pStyle w:val="Odstavecseseznamem"/>
        <w:numPr>
          <w:ilvl w:val="0"/>
          <w:numId w:val="14"/>
        </w:numPr>
        <w:spacing w:after="240"/>
        <w:jc w:val="both"/>
      </w:pPr>
      <w:r>
        <w:t>Pokud bude rodič porušovat Školní řád závažným způsobem</w:t>
      </w:r>
      <w:r w:rsidR="00100E65">
        <w:t xml:space="preserve"> </w:t>
      </w:r>
      <w:r>
        <w:t>(např.</w:t>
      </w:r>
      <w:r w:rsidR="00100E65">
        <w:t xml:space="preserve"> </w:t>
      </w:r>
      <w:r>
        <w:t>pozdě vyzvedávat dítě z MŠ po ukončení provozu, může ředitelka ukončit docházku dítěte do mateřské školy.</w:t>
      </w:r>
    </w:p>
    <w:p w:rsidR="002865E5" w:rsidRDefault="002865E5" w:rsidP="0035357F">
      <w:pPr>
        <w:pStyle w:val="Nadpis1"/>
        <w:spacing w:after="240"/>
        <w:jc w:val="both"/>
      </w:pPr>
      <w:r>
        <w:t>VIII. Výchova a vzdělávání v</w:t>
      </w:r>
      <w:r w:rsidR="0045580C">
        <w:t> </w:t>
      </w:r>
      <w:r>
        <w:t>MŠ</w:t>
      </w:r>
    </w:p>
    <w:p w:rsidR="002865E5" w:rsidRDefault="002865E5" w:rsidP="0035357F">
      <w:pPr>
        <w:spacing w:after="240"/>
        <w:jc w:val="both"/>
      </w:pPr>
      <w:proofErr w:type="gramStart"/>
      <w:r>
        <w:t>Výchova</w:t>
      </w:r>
      <w:proofErr w:type="gramEnd"/>
      <w:r>
        <w:t xml:space="preserve"> a vzdělávání v</w:t>
      </w:r>
      <w:r w:rsidR="00CE14FE">
        <w:t xml:space="preserve"> </w:t>
      </w:r>
      <w:r>
        <w:t>MŠ se uskutečňuje</w:t>
      </w:r>
      <w:r w:rsidR="00957AD6">
        <w:t xml:space="preserve"> </w:t>
      </w:r>
      <w:r>
        <w:t xml:space="preserve"> podle školního vzdělávacího</w:t>
      </w:r>
      <w:r w:rsidR="00E07E56">
        <w:t xml:space="preserve"> </w:t>
      </w:r>
      <w:proofErr w:type="gramStart"/>
      <w:r>
        <w:t>programu, který</w:t>
      </w:r>
      <w:proofErr w:type="gramEnd"/>
      <w:r>
        <w:t xml:space="preserve"> je v</w:t>
      </w:r>
      <w:r w:rsidR="00CE14FE">
        <w:t xml:space="preserve"> </w:t>
      </w:r>
      <w:r>
        <w:t>souladu Rámcovým vzdělávacím programem pro předškolní vzdělávání. S</w:t>
      </w:r>
      <w:r w:rsidR="00CE14FE">
        <w:t xml:space="preserve"> </w:t>
      </w:r>
      <w:r>
        <w:t xml:space="preserve">programem jsou zákonní zástupci dětí seznámeni na schůzce rodičů a mají možnost do něj kdykoliv nahlédnout a prostudovat </w:t>
      </w:r>
      <w:r w:rsidR="00E07E56">
        <w:t>(n</w:t>
      </w:r>
      <w:r>
        <w:t>ástěnka pro rodiče v</w:t>
      </w:r>
      <w:r w:rsidR="00CE14FE">
        <w:t> </w:t>
      </w:r>
      <w:r>
        <w:t>šatně</w:t>
      </w:r>
      <w:r w:rsidR="00CE14FE">
        <w:t>).</w:t>
      </w:r>
    </w:p>
    <w:p w:rsidR="002865E5" w:rsidRDefault="002865E5" w:rsidP="0035357F">
      <w:pPr>
        <w:spacing w:after="240"/>
        <w:jc w:val="both"/>
      </w:pPr>
      <w:r>
        <w:t>Další informace jsou rodičům</w:t>
      </w:r>
      <w:r w:rsidR="00CE14FE">
        <w:t xml:space="preserve"> poskytovány prostřednictví:</w:t>
      </w:r>
    </w:p>
    <w:p w:rsidR="002865E5" w:rsidRDefault="002865E5" w:rsidP="0035357F">
      <w:pPr>
        <w:pStyle w:val="Odstavecseseznamem"/>
        <w:numPr>
          <w:ilvl w:val="0"/>
          <w:numId w:val="15"/>
        </w:numPr>
        <w:spacing w:after="240"/>
        <w:jc w:val="both"/>
      </w:pPr>
      <w:r>
        <w:t>Provozního řádu MŠ</w:t>
      </w:r>
    </w:p>
    <w:p w:rsidR="002865E5" w:rsidRDefault="002865E5" w:rsidP="0035357F">
      <w:pPr>
        <w:pStyle w:val="Odstavecseseznamem"/>
        <w:numPr>
          <w:ilvl w:val="0"/>
          <w:numId w:val="15"/>
        </w:numPr>
        <w:spacing w:after="240"/>
        <w:jc w:val="both"/>
      </w:pPr>
      <w:r>
        <w:t>Režimu dne dětí v</w:t>
      </w:r>
      <w:r w:rsidR="00CE14FE">
        <w:t xml:space="preserve"> </w:t>
      </w:r>
      <w:r>
        <w:t>MŠ</w:t>
      </w:r>
    </w:p>
    <w:p w:rsidR="00CE14FE" w:rsidRDefault="002865E5" w:rsidP="0035357F">
      <w:pPr>
        <w:pStyle w:val="Odstavecseseznamem"/>
        <w:numPr>
          <w:ilvl w:val="0"/>
          <w:numId w:val="15"/>
        </w:numPr>
        <w:spacing w:after="240"/>
        <w:jc w:val="both"/>
      </w:pPr>
      <w:r>
        <w:t xml:space="preserve">Školním a třídním vzdělávacím programu MŠ    </w:t>
      </w:r>
    </w:p>
    <w:p w:rsidR="0077353E" w:rsidRDefault="00CE14FE" w:rsidP="0035357F">
      <w:pPr>
        <w:pStyle w:val="Odstavecseseznamem"/>
        <w:numPr>
          <w:ilvl w:val="0"/>
          <w:numId w:val="15"/>
        </w:numPr>
        <w:spacing w:after="240"/>
        <w:jc w:val="both"/>
      </w:pPr>
      <w:r>
        <w:t>Ročním plánu MŠ</w:t>
      </w:r>
    </w:p>
    <w:p w:rsidR="002865E5" w:rsidRDefault="002865E5" w:rsidP="0035357F">
      <w:pPr>
        <w:pStyle w:val="Odstavecseseznamem"/>
        <w:numPr>
          <w:ilvl w:val="0"/>
          <w:numId w:val="15"/>
        </w:numPr>
        <w:spacing w:after="240"/>
        <w:jc w:val="both"/>
      </w:pPr>
      <w:r>
        <w:t>Směrnicí o úplatě za předškolní vzdělávání</w:t>
      </w:r>
      <w:r w:rsidR="0077353E">
        <w:t xml:space="preserve"> </w:t>
      </w:r>
      <w:r>
        <w:t>v</w:t>
      </w:r>
      <w:r w:rsidR="0077353E">
        <w:t xml:space="preserve"> </w:t>
      </w:r>
      <w:r>
        <w:t>MŠ</w:t>
      </w:r>
      <w:r w:rsidR="00957AD6">
        <w:t xml:space="preserve"> (</w:t>
      </w:r>
      <w:r>
        <w:t>viz šatna</w:t>
      </w:r>
      <w:r w:rsidR="0077353E">
        <w:t>).</w:t>
      </w:r>
    </w:p>
    <w:p w:rsidR="00E07E56" w:rsidRDefault="00E07E56" w:rsidP="0035357F">
      <w:pPr>
        <w:spacing w:after="240"/>
        <w:ind w:left="360"/>
        <w:jc w:val="both"/>
      </w:pPr>
    </w:p>
    <w:p w:rsidR="00E07E56" w:rsidRDefault="00E07E56" w:rsidP="0035357F">
      <w:pPr>
        <w:spacing w:after="240"/>
        <w:ind w:left="360"/>
        <w:jc w:val="both"/>
      </w:pPr>
    </w:p>
    <w:p w:rsidR="002865E5" w:rsidRDefault="00100E65" w:rsidP="0035357F">
      <w:pPr>
        <w:spacing w:after="240"/>
        <w:jc w:val="both"/>
      </w:pPr>
      <w:r>
        <w:t xml:space="preserve">Účinnost </w:t>
      </w:r>
      <w:proofErr w:type="gramStart"/>
      <w:r>
        <w:t>od</w:t>
      </w:r>
      <w:proofErr w:type="gramEnd"/>
      <w:r>
        <w:t>:</w:t>
      </w:r>
      <w:r w:rsidR="0077353E">
        <w:t xml:space="preserve"> </w:t>
      </w:r>
      <w:r w:rsidR="002865E5">
        <w:t>1.</w:t>
      </w:r>
      <w:r>
        <w:t xml:space="preserve"> </w:t>
      </w:r>
      <w:r w:rsidR="002865E5">
        <w:t>9.</w:t>
      </w:r>
      <w:r w:rsidR="00957AD6">
        <w:t xml:space="preserve"> </w:t>
      </w:r>
      <w:r w:rsidR="002865E5">
        <w:t>201</w:t>
      </w:r>
      <w:r w:rsidR="0045580C">
        <w:t>3</w:t>
      </w:r>
    </w:p>
    <w:p w:rsidR="0080546D" w:rsidRDefault="002865E5" w:rsidP="0035357F">
      <w:pPr>
        <w:spacing w:after="240"/>
        <w:jc w:val="both"/>
      </w:pPr>
      <w:r>
        <w:t>Vypracovala</w:t>
      </w:r>
      <w:r w:rsidR="0045580C">
        <w:t xml:space="preserve">: </w:t>
      </w:r>
      <w:r w:rsidR="0077353E">
        <w:t>Radmila Kazderová</w:t>
      </w:r>
      <w:r w:rsidR="00100E65">
        <w:t xml:space="preserve">, </w:t>
      </w:r>
      <w:r w:rsidR="0080546D">
        <w:t>ředitelka MŠ Hlincová Hora</w:t>
      </w:r>
      <w:r w:rsidR="00100E65">
        <w:t xml:space="preserve"> </w:t>
      </w:r>
    </w:p>
    <w:p w:rsidR="0045580C" w:rsidRDefault="0045580C" w:rsidP="0035357F">
      <w:pPr>
        <w:spacing w:after="240"/>
        <w:jc w:val="both"/>
        <w:rPr>
          <w:rStyle w:val="Hypertextovodkaz"/>
        </w:rPr>
      </w:pPr>
      <w:r>
        <w:t>Kontakt</w:t>
      </w:r>
      <w:r w:rsidR="00100E65">
        <w:t xml:space="preserve">: </w:t>
      </w:r>
      <w:r>
        <w:t xml:space="preserve">Mateřská </w:t>
      </w:r>
      <w:r w:rsidR="00100E65">
        <w:t>š</w:t>
      </w:r>
      <w:r>
        <w:t>kola Hlincová Hora</w:t>
      </w:r>
      <w:r w:rsidR="009B2205">
        <w:t xml:space="preserve"> </w:t>
      </w:r>
      <w:r w:rsidR="00100E65">
        <w:t xml:space="preserve">č. p. </w:t>
      </w:r>
      <w:r w:rsidR="009B2205">
        <w:t>5</w:t>
      </w:r>
      <w:r w:rsidR="00100E65">
        <w:t xml:space="preserve">, </w:t>
      </w:r>
      <w:r>
        <w:t>tel.:</w:t>
      </w:r>
      <w:r w:rsidR="00957AD6">
        <w:t xml:space="preserve"> 385 340</w:t>
      </w:r>
      <w:r w:rsidR="00100E65">
        <w:t> </w:t>
      </w:r>
      <w:r w:rsidR="0080546D">
        <w:t>454</w:t>
      </w:r>
      <w:r w:rsidR="00100E65">
        <w:t>, e-</w:t>
      </w:r>
      <w:r>
        <w:t>mail:</w:t>
      </w:r>
      <w:r>
        <w:tab/>
        <w:t xml:space="preserve"> </w:t>
      </w:r>
      <w:hyperlink r:id="rId8" w:history="1">
        <w:r w:rsidRPr="00CD18C5">
          <w:rPr>
            <w:rStyle w:val="Hypertextovodkaz"/>
          </w:rPr>
          <w:t>skolka@hlincovahora.cz</w:t>
        </w:r>
      </w:hyperlink>
    </w:p>
    <w:p w:rsidR="0045580C" w:rsidRPr="0045580C" w:rsidRDefault="0080546D" w:rsidP="003F7FB7">
      <w:pPr>
        <w:spacing w:after="240"/>
      </w:pPr>
      <w:r>
        <w:t>Zřizovatel</w:t>
      </w:r>
      <w:r w:rsidR="00100E65">
        <w:t xml:space="preserve"> MŠ</w:t>
      </w:r>
      <w:r>
        <w:t>: Obec Hlincová Hora</w:t>
      </w:r>
      <w:r>
        <w:br/>
      </w:r>
    </w:p>
    <w:sectPr w:rsidR="0045580C" w:rsidRPr="0045580C" w:rsidSect="0064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18" w:rsidRDefault="00CD5418" w:rsidP="009B2205">
      <w:pPr>
        <w:spacing w:after="0" w:line="240" w:lineRule="auto"/>
      </w:pPr>
      <w:r>
        <w:separator/>
      </w:r>
    </w:p>
  </w:endnote>
  <w:endnote w:type="continuationSeparator" w:id="0">
    <w:p w:rsidR="00CD5418" w:rsidRDefault="00CD5418" w:rsidP="009B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18" w:rsidRDefault="00CD5418" w:rsidP="009B2205">
      <w:pPr>
        <w:spacing w:after="0" w:line="240" w:lineRule="auto"/>
      </w:pPr>
      <w:r>
        <w:separator/>
      </w:r>
    </w:p>
  </w:footnote>
  <w:footnote w:type="continuationSeparator" w:id="0">
    <w:p w:rsidR="00CD5418" w:rsidRDefault="00CD5418" w:rsidP="009B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822"/>
    <w:multiLevelType w:val="hybridMultilevel"/>
    <w:tmpl w:val="ED685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13B8"/>
    <w:multiLevelType w:val="hybridMultilevel"/>
    <w:tmpl w:val="721E7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4F06"/>
    <w:multiLevelType w:val="hybridMultilevel"/>
    <w:tmpl w:val="B67C3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43F01"/>
    <w:multiLevelType w:val="hybridMultilevel"/>
    <w:tmpl w:val="930CC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0154C"/>
    <w:multiLevelType w:val="hybridMultilevel"/>
    <w:tmpl w:val="58809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83319"/>
    <w:multiLevelType w:val="hybridMultilevel"/>
    <w:tmpl w:val="2B90A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44CC1"/>
    <w:multiLevelType w:val="hybridMultilevel"/>
    <w:tmpl w:val="910AD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A7A33"/>
    <w:multiLevelType w:val="hybridMultilevel"/>
    <w:tmpl w:val="B8F40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3157E"/>
    <w:multiLevelType w:val="hybridMultilevel"/>
    <w:tmpl w:val="586C7A54"/>
    <w:lvl w:ilvl="0" w:tplc="7C8CA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B4908"/>
    <w:multiLevelType w:val="hybridMultilevel"/>
    <w:tmpl w:val="E64CB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1469A"/>
    <w:multiLevelType w:val="hybridMultilevel"/>
    <w:tmpl w:val="569E5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D00BF"/>
    <w:multiLevelType w:val="hybridMultilevel"/>
    <w:tmpl w:val="554A5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039F8"/>
    <w:multiLevelType w:val="hybridMultilevel"/>
    <w:tmpl w:val="0EEE0D66"/>
    <w:lvl w:ilvl="0" w:tplc="94004366">
      <w:start w:val="1"/>
      <w:numFmt w:val="decimal"/>
      <w:lvlText w:val="%1."/>
      <w:lvlJc w:val="left"/>
      <w:pPr>
        <w:ind w:left="810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69A6627B"/>
    <w:multiLevelType w:val="hybridMultilevel"/>
    <w:tmpl w:val="5F5A8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F20EE"/>
    <w:multiLevelType w:val="hybridMultilevel"/>
    <w:tmpl w:val="F4EA3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64A9C"/>
    <w:multiLevelType w:val="hybridMultilevel"/>
    <w:tmpl w:val="FBCEA2FE"/>
    <w:lvl w:ilvl="0" w:tplc="7C8CA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14"/>
  </w:num>
  <w:num w:numId="6">
    <w:abstractNumId w:val="3"/>
  </w:num>
  <w:num w:numId="7">
    <w:abstractNumId w:val="13"/>
  </w:num>
  <w:num w:numId="8">
    <w:abstractNumId w:val="8"/>
  </w:num>
  <w:num w:numId="9">
    <w:abstractNumId w:val="15"/>
  </w:num>
  <w:num w:numId="10">
    <w:abstractNumId w:val="10"/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5E5"/>
    <w:rsid w:val="00025A17"/>
    <w:rsid w:val="00100E65"/>
    <w:rsid w:val="00226EB3"/>
    <w:rsid w:val="00240354"/>
    <w:rsid w:val="00244D5D"/>
    <w:rsid w:val="00256E80"/>
    <w:rsid w:val="002865E5"/>
    <w:rsid w:val="002E17BE"/>
    <w:rsid w:val="0035357F"/>
    <w:rsid w:val="003A638B"/>
    <w:rsid w:val="003F7FB7"/>
    <w:rsid w:val="00407F60"/>
    <w:rsid w:val="00454A73"/>
    <w:rsid w:val="0045580C"/>
    <w:rsid w:val="00474790"/>
    <w:rsid w:val="004A11DC"/>
    <w:rsid w:val="004D3333"/>
    <w:rsid w:val="004E606A"/>
    <w:rsid w:val="006004F4"/>
    <w:rsid w:val="00603FB6"/>
    <w:rsid w:val="006452D1"/>
    <w:rsid w:val="00674363"/>
    <w:rsid w:val="00680B9B"/>
    <w:rsid w:val="0077353E"/>
    <w:rsid w:val="007A4C92"/>
    <w:rsid w:val="0080546D"/>
    <w:rsid w:val="008761CE"/>
    <w:rsid w:val="008821E0"/>
    <w:rsid w:val="009055C0"/>
    <w:rsid w:val="00957AD6"/>
    <w:rsid w:val="009B2205"/>
    <w:rsid w:val="009B6BE2"/>
    <w:rsid w:val="00A46D49"/>
    <w:rsid w:val="00AA0196"/>
    <w:rsid w:val="00BA2858"/>
    <w:rsid w:val="00CD5418"/>
    <w:rsid w:val="00CE14FE"/>
    <w:rsid w:val="00D00D29"/>
    <w:rsid w:val="00D00D43"/>
    <w:rsid w:val="00D077AD"/>
    <w:rsid w:val="00D54303"/>
    <w:rsid w:val="00D720AC"/>
    <w:rsid w:val="00DC0656"/>
    <w:rsid w:val="00DE65B1"/>
    <w:rsid w:val="00E07E56"/>
    <w:rsid w:val="00E6390F"/>
    <w:rsid w:val="00EC7B05"/>
    <w:rsid w:val="00EF1732"/>
    <w:rsid w:val="00FC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2D1"/>
  </w:style>
  <w:style w:type="paragraph" w:styleId="Nadpis1">
    <w:name w:val="heading 1"/>
    <w:basedOn w:val="Normln"/>
    <w:next w:val="Normln"/>
    <w:link w:val="Nadpis1Char"/>
    <w:uiPriority w:val="9"/>
    <w:qFormat/>
    <w:rsid w:val="00773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5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14FE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735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735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773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2E17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17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17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7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7B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55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5580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B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2205"/>
  </w:style>
  <w:style w:type="paragraph" w:styleId="Zpat">
    <w:name w:val="footer"/>
    <w:basedOn w:val="Normln"/>
    <w:link w:val="ZpatChar"/>
    <w:uiPriority w:val="99"/>
    <w:unhideWhenUsed/>
    <w:rsid w:val="009B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2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3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5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14FE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735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735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773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2E17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17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17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7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7B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55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5580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B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2205"/>
  </w:style>
  <w:style w:type="paragraph" w:styleId="Zpat">
    <w:name w:val="footer"/>
    <w:basedOn w:val="Normln"/>
    <w:link w:val="ZpatChar"/>
    <w:uiPriority w:val="99"/>
    <w:unhideWhenUsed/>
    <w:rsid w:val="009B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ka@hlincovahor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1881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Jaroslav</cp:lastModifiedBy>
  <cp:revision>25</cp:revision>
  <cp:lastPrinted>2013-08-18T14:12:00Z</cp:lastPrinted>
  <dcterms:created xsi:type="dcterms:W3CDTF">2013-07-25T18:54:00Z</dcterms:created>
  <dcterms:modified xsi:type="dcterms:W3CDTF">2014-01-01T17:56:00Z</dcterms:modified>
</cp:coreProperties>
</file>